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tabs>
          <w:tab w:val="left" w:pos="968"/>
          <w:tab w:val="center" w:pos="7379"/>
        </w:tabs>
        <w:kinsoku/>
        <w:wordWrap/>
        <w:overflowPunct/>
        <w:topLinePunct w:val="0"/>
        <w:autoSpaceDE/>
        <w:autoSpaceDN/>
        <w:bidi w:val="0"/>
        <w:adjustRightInd/>
        <w:snapToGrid/>
        <w:spacing w:line="440" w:lineRule="exact"/>
        <w:jc w:val="left"/>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keepNext w:val="0"/>
        <w:keepLines w:val="0"/>
        <w:pageBreakBefore w:val="0"/>
        <w:widowControl w:val="0"/>
        <w:tabs>
          <w:tab w:val="left" w:pos="968"/>
          <w:tab w:val="center" w:pos="7379"/>
        </w:tabs>
        <w:kinsoku/>
        <w:wordWrap/>
        <w:overflowPunct/>
        <w:topLinePunct w:val="0"/>
        <w:autoSpaceDE/>
        <w:autoSpaceDN/>
        <w:bidi w:val="0"/>
        <w:adjustRightInd/>
        <w:snapToGrid/>
        <w:spacing w:line="600" w:lineRule="exact"/>
        <w:jc w:val="center"/>
        <w:textAlignment w:val="auto"/>
      </w:pPr>
      <w:r>
        <w:rPr>
          <w:rFonts w:hint="eastAsia" w:ascii="方正小标宋简体" w:hAnsi="方正小标宋简体" w:eastAsia="方正小标宋简体" w:cs="方正小标宋简体"/>
          <w:sz w:val="44"/>
          <w:szCs w:val="44"/>
        </w:rPr>
        <w:t>2025年“省哲学社会科学创新工程”青年俊才项目</w:t>
      </w:r>
      <w:r>
        <w:rPr>
          <w:rFonts w:hint="eastAsia" w:ascii="方正小标宋简体" w:hAnsi="方正小标宋简体" w:eastAsia="方正小标宋简体" w:cs="方正小标宋简体"/>
          <w:sz w:val="44"/>
          <w:szCs w:val="44"/>
          <w:lang w:val="en-US" w:eastAsia="zh-CN"/>
        </w:rPr>
        <w:t>立项名单公示</w:t>
      </w:r>
    </w:p>
    <w:tbl>
      <w:tblPr>
        <w:tblStyle w:val="6"/>
        <w:tblW w:w="147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35"/>
        <w:gridCol w:w="1541"/>
        <w:gridCol w:w="9424"/>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blHeader/>
        </w:trPr>
        <w:tc>
          <w:tcPr>
            <w:tcW w:w="835" w:type="dxa"/>
            <w:vAlign w:val="center"/>
          </w:tcPr>
          <w:p>
            <w:pPr>
              <w:jc w:val="center"/>
              <w:rPr>
                <w:rFonts w:hint="eastAsia" w:ascii="黑体" w:hAnsi="黑体" w:eastAsia="黑体" w:cs="黑体"/>
                <w:b/>
                <w:bCs/>
                <w:sz w:val="24"/>
              </w:rPr>
            </w:pPr>
            <w:r>
              <w:rPr>
                <w:rFonts w:hint="eastAsia" w:ascii="黑体" w:hAnsi="黑体" w:eastAsia="黑体" w:cs="黑体"/>
                <w:b/>
                <w:bCs/>
                <w:sz w:val="24"/>
              </w:rPr>
              <w:t>序号</w:t>
            </w:r>
          </w:p>
        </w:tc>
        <w:tc>
          <w:tcPr>
            <w:tcW w:w="1541" w:type="dxa"/>
            <w:vAlign w:val="center"/>
          </w:tcPr>
          <w:p>
            <w:pPr>
              <w:jc w:val="center"/>
              <w:rPr>
                <w:rFonts w:hint="default" w:ascii="黑体" w:hAnsi="黑体" w:eastAsia="黑体" w:cs="黑体"/>
                <w:b/>
                <w:bCs/>
                <w:sz w:val="24"/>
                <w:lang w:val="en-US" w:eastAsia="zh-CN"/>
              </w:rPr>
            </w:pPr>
            <w:r>
              <w:rPr>
                <w:rFonts w:hint="eastAsia" w:ascii="黑体" w:hAnsi="黑体" w:eastAsia="黑体" w:cs="黑体"/>
                <w:b/>
                <w:bCs/>
                <w:sz w:val="24"/>
                <w:lang w:val="en-US" w:eastAsia="zh-CN"/>
              </w:rPr>
              <w:t>项目主持人</w:t>
            </w:r>
          </w:p>
        </w:tc>
        <w:tc>
          <w:tcPr>
            <w:tcW w:w="9424" w:type="dxa"/>
            <w:vAlign w:val="center"/>
          </w:tcPr>
          <w:p>
            <w:pPr>
              <w:jc w:val="center"/>
              <w:rPr>
                <w:rFonts w:hint="eastAsia" w:ascii="黑体" w:hAnsi="黑体" w:eastAsia="黑体" w:cs="黑体"/>
                <w:b/>
                <w:bCs/>
                <w:sz w:val="24"/>
              </w:rPr>
            </w:pPr>
            <w:r>
              <w:rPr>
                <w:rFonts w:hint="eastAsia" w:ascii="黑体" w:hAnsi="黑体" w:eastAsia="黑体" w:cs="黑体"/>
                <w:b/>
                <w:bCs/>
                <w:sz w:val="24"/>
              </w:rPr>
              <w:t>项目名称</w:t>
            </w:r>
          </w:p>
        </w:tc>
        <w:tc>
          <w:tcPr>
            <w:tcW w:w="2940" w:type="dxa"/>
            <w:vAlign w:val="center"/>
          </w:tcPr>
          <w:p>
            <w:pPr>
              <w:jc w:val="center"/>
              <w:rPr>
                <w:rFonts w:hint="eastAsia" w:ascii="黑体" w:hAnsi="黑体" w:eastAsia="黑体" w:cs="黑体"/>
                <w:b/>
                <w:bCs/>
                <w:sz w:val="24"/>
              </w:rPr>
            </w:pPr>
            <w:r>
              <w:rPr>
                <w:rFonts w:hint="eastAsia" w:ascii="黑体" w:hAnsi="黑体" w:eastAsia="黑体" w:cs="黑体"/>
                <w:b/>
                <w:bCs/>
                <w:sz w:val="24"/>
              </w:rPr>
              <w:t>申报单位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blHeader/>
        </w:trPr>
        <w:tc>
          <w:tcPr>
            <w:tcW w:w="835" w:type="dxa"/>
            <w:vAlign w:val="center"/>
          </w:tcPr>
          <w:p>
            <w:pPr>
              <w:jc w:val="center"/>
              <w:rPr>
                <w:rFonts w:hint="eastAsia" w:ascii="黑体" w:hAnsi="黑体" w:eastAsia="黑体" w:cs="黑体"/>
                <w:b/>
                <w:bCs/>
                <w:sz w:val="24"/>
                <w:lang w:val="en-US" w:eastAsia="zh-CN"/>
              </w:rPr>
            </w:pPr>
            <w:r>
              <w:rPr>
                <w:rFonts w:hint="eastAsia" w:ascii="宋体" w:hAnsi="宋体" w:eastAsia="宋体" w:cs="宋体"/>
                <w:color w:val="000000" w:themeColor="text1"/>
                <w:sz w:val="24"/>
                <w:lang w:val="en-US" w:eastAsia="zh-CN"/>
                <w14:textFill>
                  <w14:solidFill>
                    <w14:schemeClr w14:val="tx1"/>
                  </w14:solidFill>
                </w14:textFill>
              </w:rPr>
              <w:t>1</w:t>
            </w:r>
          </w:p>
        </w:tc>
        <w:tc>
          <w:tcPr>
            <w:tcW w:w="1541" w:type="dxa"/>
            <w:vAlign w:val="center"/>
          </w:tcPr>
          <w:p>
            <w:pPr>
              <w:widowControl/>
              <w:jc w:val="center"/>
              <w:rPr>
                <w:rFonts w:hint="eastAsia" w:ascii="黑体" w:hAnsi="黑体" w:eastAsia="黑体" w:cs="黑体"/>
                <w:b/>
                <w:bCs/>
                <w:sz w:val="24"/>
                <w:lang w:val="en-US" w:eastAsia="zh-CN"/>
              </w:rPr>
            </w:pPr>
            <w:r>
              <w:rPr>
                <w:rFonts w:hint="eastAsia" w:ascii="宋体" w:hAnsi="宋体" w:eastAsia="宋体" w:cs="宋体"/>
                <w:color w:val="000000"/>
                <w:kern w:val="0"/>
                <w:sz w:val="24"/>
                <w:lang w:bidi="ar"/>
              </w:rPr>
              <w:t>侯  娟</w:t>
            </w:r>
          </w:p>
        </w:tc>
        <w:tc>
          <w:tcPr>
            <w:tcW w:w="9424" w:type="dxa"/>
            <w:vAlign w:val="center"/>
          </w:tcPr>
          <w:p>
            <w:pPr>
              <w:widowControl/>
              <w:jc w:val="center"/>
              <w:rPr>
                <w:rFonts w:hint="eastAsia" w:ascii="黑体" w:hAnsi="黑体" w:eastAsia="黑体" w:cs="黑体"/>
                <w:b/>
                <w:bCs/>
                <w:sz w:val="24"/>
              </w:rPr>
            </w:pPr>
            <w:r>
              <w:rPr>
                <w:rFonts w:hint="eastAsia" w:ascii="宋体" w:hAnsi="宋体" w:eastAsia="宋体" w:cs="宋体"/>
                <w:color w:val="000000"/>
                <w:kern w:val="0"/>
                <w:sz w:val="24"/>
                <w:lang w:bidi="ar"/>
              </w:rPr>
              <w:t>中国社会变迁背景下婚姻满意度的时空演变机制研究</w:t>
            </w:r>
          </w:p>
        </w:tc>
        <w:tc>
          <w:tcPr>
            <w:tcW w:w="2940" w:type="dxa"/>
            <w:vAlign w:val="center"/>
          </w:tcPr>
          <w:p>
            <w:pPr>
              <w:widowControl/>
              <w:jc w:val="center"/>
              <w:rPr>
                <w:rFonts w:hint="eastAsia" w:ascii="黑体" w:hAnsi="黑体" w:eastAsia="黑体" w:cs="黑体"/>
                <w:b/>
                <w:bCs/>
                <w:sz w:val="24"/>
              </w:rPr>
            </w:pPr>
            <w:r>
              <w:rPr>
                <w:rFonts w:hint="eastAsia" w:ascii="宋体" w:hAnsi="宋体" w:eastAsia="宋体" w:cs="宋体"/>
                <w:color w:val="000000"/>
                <w:kern w:val="0"/>
                <w:sz w:val="24"/>
                <w:lang w:bidi="ar"/>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exact"/>
          <w:tblHeader/>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2</w:t>
            </w:r>
          </w:p>
        </w:tc>
        <w:tc>
          <w:tcPr>
            <w:tcW w:w="1541" w:type="dxa"/>
            <w:vAlign w:val="center"/>
          </w:tcPr>
          <w:p>
            <w:pPr>
              <w:jc w:val="center"/>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张  航</w:t>
            </w:r>
          </w:p>
        </w:tc>
        <w:tc>
          <w:tcPr>
            <w:tcW w:w="9424" w:type="dxa"/>
            <w:vAlign w:val="center"/>
          </w:tcPr>
          <w:p>
            <w:pPr>
              <w:jc w:val="center"/>
              <w:rPr>
                <w:rFonts w:hint="eastAsia" w:ascii="宋体" w:hAnsi="宋体" w:eastAsia="宋体" w:cs="宋体"/>
                <w:sz w:val="24"/>
              </w:rPr>
            </w:pPr>
            <w:r>
              <w:rPr>
                <w:rFonts w:hint="eastAsia" w:ascii="宋体" w:hAnsi="宋体" w:eastAsia="宋体" w:cs="宋体"/>
                <w:color w:val="000000" w:themeColor="text1"/>
                <w:sz w:val="24"/>
                <w14:textFill>
                  <w14:solidFill>
                    <w14:schemeClr w14:val="tx1"/>
                  </w14:solidFill>
                </w14:textFill>
              </w:rPr>
              <w:t>五禽戏现代科学内涵的新阐释及其赋能安徽健康产业的应用路径研究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color w:val="000000" w:themeColor="text1"/>
                <w:spacing w:val="-6"/>
                <w:sz w:val="24"/>
                <w14:textFill>
                  <w14:solidFill>
                    <w14:schemeClr w14:val="tx1"/>
                  </w14:solidFill>
                </w14:textFill>
              </w:rPr>
              <w:t>安徽省中医药文化研究会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35" w:type="dxa"/>
            <w:vAlign w:val="center"/>
          </w:tcPr>
          <w:p>
            <w:pPr>
              <w:jc w:val="center"/>
              <w:rPr>
                <w:rFonts w:hint="eastAsia"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3</w:t>
            </w:r>
          </w:p>
        </w:tc>
        <w:tc>
          <w:tcPr>
            <w:tcW w:w="1541"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孙  浩</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青少年体育活动促进身心健康的跨场域协同机制研究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安徽财贸职业学院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4</w:t>
            </w:r>
          </w:p>
        </w:tc>
        <w:tc>
          <w:tcPr>
            <w:tcW w:w="1541"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耿鹏鹏</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延包背景下安徽农村人地关系演化与粮食安全风险累积：效应、机制与优化策略</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安徽农业大学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5</w:t>
            </w:r>
          </w:p>
        </w:tc>
        <w:tc>
          <w:tcPr>
            <w:tcW w:w="1541"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腾兴建</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商代国家祭祀与族群整合研究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安徽大学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6</w:t>
            </w:r>
          </w:p>
        </w:tc>
        <w:tc>
          <w:tcPr>
            <w:tcW w:w="1541"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sz w:val="24"/>
              </w:rPr>
              <w:t>汪建华</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乡村振兴背景下乡村小规模学校可持续发展路径优化研究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淮北师范大学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7</w:t>
            </w:r>
          </w:p>
        </w:tc>
        <w:tc>
          <w:tcPr>
            <w:tcW w:w="1541" w:type="dxa"/>
            <w:vAlign w:val="center"/>
          </w:tcPr>
          <w:p>
            <w:pPr>
              <w:jc w:val="center"/>
              <w:rPr>
                <w:rFonts w:hint="eastAsia" w:ascii="宋体" w:hAnsi="宋体" w:eastAsia="宋体" w:cs="宋体"/>
                <w:sz w:val="24"/>
              </w:rPr>
            </w:pPr>
            <w:r>
              <w:rPr>
                <w:rFonts w:hint="eastAsia" w:ascii="宋体" w:hAnsi="宋体" w:eastAsia="宋体" w:cs="宋体"/>
                <w:sz w:val="24"/>
              </w:rPr>
              <w:t>刘  鹏</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多利益主体视角下数字平台税收流失的协同治理研究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安徽工程大学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8</w:t>
            </w:r>
          </w:p>
        </w:tc>
        <w:tc>
          <w:tcPr>
            <w:tcW w:w="1541" w:type="dxa"/>
            <w:vAlign w:val="center"/>
          </w:tcPr>
          <w:p>
            <w:pPr>
              <w:jc w:val="center"/>
              <w:rPr>
                <w:rFonts w:hint="eastAsia" w:ascii="宋体" w:hAnsi="宋体" w:eastAsia="宋体" w:cs="宋体"/>
                <w:sz w:val="24"/>
              </w:rPr>
            </w:pPr>
            <w:r>
              <w:rPr>
                <w:rFonts w:hint="eastAsia" w:ascii="宋体" w:hAnsi="宋体" w:eastAsia="宋体" w:cs="宋体"/>
                <w:sz w:val="24"/>
              </w:rPr>
              <w:t>丁玉龙</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新质生产力赋能安徽高质量发展的内在机制与优化政策研究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安庆师范大学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9</w:t>
            </w:r>
          </w:p>
        </w:tc>
        <w:tc>
          <w:tcPr>
            <w:tcW w:w="1541" w:type="dxa"/>
            <w:vAlign w:val="center"/>
          </w:tcPr>
          <w:p>
            <w:pPr>
              <w:jc w:val="center"/>
              <w:rPr>
                <w:rFonts w:hint="eastAsia" w:ascii="宋体" w:hAnsi="宋体" w:eastAsia="宋体" w:cs="宋体"/>
                <w:sz w:val="24"/>
              </w:rPr>
            </w:pPr>
            <w:r>
              <w:rPr>
                <w:rFonts w:hint="eastAsia" w:ascii="宋体" w:hAnsi="宋体" w:eastAsia="宋体" w:cs="宋体"/>
                <w:sz w:val="24"/>
              </w:rPr>
              <w:t>杨龙飞</w:t>
            </w:r>
          </w:p>
        </w:tc>
        <w:tc>
          <w:tcPr>
            <w:tcW w:w="9424" w:type="dxa"/>
            <w:vAlign w:val="center"/>
          </w:tcPr>
          <w:p>
            <w:pPr>
              <w:jc w:val="center"/>
              <w:rPr>
                <w:rFonts w:hint="eastAsia" w:ascii="宋体" w:hAnsi="宋体" w:eastAsia="宋体" w:cs="宋体"/>
                <w:sz w:val="24"/>
              </w:rPr>
            </w:pPr>
            <w:r>
              <w:rPr>
                <w:rFonts w:hint="eastAsia" w:ascii="宋体" w:hAnsi="宋体" w:eastAsia="宋体" w:cs="宋体"/>
                <w:sz w:val="24"/>
              </w:rPr>
              <w:t>“第二个结合”视域下徽州文化数字传承创新体系研究</w:t>
            </w:r>
          </w:p>
        </w:tc>
        <w:tc>
          <w:tcPr>
            <w:tcW w:w="2940" w:type="dxa"/>
            <w:vAlign w:val="center"/>
          </w:tcPr>
          <w:p>
            <w:pPr>
              <w:jc w:val="center"/>
              <w:rPr>
                <w:rFonts w:hint="eastAsia" w:ascii="宋体" w:hAnsi="宋体" w:eastAsia="宋体" w:cs="宋体"/>
                <w:sz w:val="24"/>
              </w:rPr>
            </w:pPr>
            <w:r>
              <w:rPr>
                <w:rFonts w:hint="eastAsia" w:ascii="宋体" w:hAnsi="宋体" w:eastAsia="宋体" w:cs="宋体"/>
                <w:sz w:val="24"/>
              </w:rPr>
              <w:t>铜陵学院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exact"/>
        </w:trPr>
        <w:tc>
          <w:tcPr>
            <w:tcW w:w="835" w:type="dxa"/>
            <w:vAlign w:val="center"/>
          </w:tcPr>
          <w:p>
            <w:pPr>
              <w:jc w:val="center"/>
              <w:rPr>
                <w:rFonts w:hint="default" w:ascii="宋体" w:hAnsi="宋体" w:eastAsia="宋体" w:cs="宋体"/>
                <w:color w:val="000000" w:themeColor="text1"/>
                <w:sz w:val="24"/>
                <w:lang w:val="en-US" w:eastAsia="zh-CN"/>
                <w14:textFill>
                  <w14:solidFill>
                    <w14:schemeClr w14:val="tx1"/>
                  </w14:solidFill>
                </w14:textFill>
              </w:rPr>
            </w:pPr>
            <w:r>
              <w:rPr>
                <w:rFonts w:hint="eastAsia" w:ascii="宋体" w:hAnsi="宋体" w:eastAsia="宋体" w:cs="宋体"/>
                <w:color w:val="000000" w:themeColor="text1"/>
                <w:sz w:val="24"/>
                <w:lang w:val="en-US" w:eastAsia="zh-CN"/>
                <w14:textFill>
                  <w14:solidFill>
                    <w14:schemeClr w14:val="tx1"/>
                  </w14:solidFill>
                </w14:textFill>
              </w:rPr>
              <w:t>10</w:t>
            </w:r>
          </w:p>
        </w:tc>
        <w:tc>
          <w:tcPr>
            <w:tcW w:w="1541"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李志广</w:t>
            </w:r>
          </w:p>
        </w:tc>
        <w:tc>
          <w:tcPr>
            <w:tcW w:w="9424"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“四链”耦合协同对中药制造企业新质生产力的影响研究</w:t>
            </w:r>
          </w:p>
        </w:tc>
        <w:tc>
          <w:tcPr>
            <w:tcW w:w="2940" w:type="dxa"/>
            <w:vAlign w:val="center"/>
          </w:tcPr>
          <w:p>
            <w:pPr>
              <w:jc w:val="center"/>
              <w:rPr>
                <w:rFonts w:hint="eastAsia" w:ascii="宋体" w:hAnsi="宋体" w:eastAsia="宋体" w:cs="宋体"/>
                <w:color w:val="000000" w:themeColor="text1"/>
                <w:sz w:val="24"/>
                <w14:textFill>
                  <w14:solidFill>
                    <w14:schemeClr w14:val="tx1"/>
                  </w14:solidFill>
                </w14:textFill>
              </w:rPr>
            </w:pPr>
            <w:r>
              <w:rPr>
                <w:rFonts w:hint="eastAsia" w:ascii="宋体" w:hAnsi="宋体" w:eastAsia="宋体" w:cs="宋体"/>
                <w:color w:val="000000" w:themeColor="text1"/>
                <w:sz w:val="24"/>
                <w14:textFill>
                  <w14:solidFill>
                    <w14:schemeClr w14:val="tx1"/>
                  </w14:solidFill>
                </w14:textFill>
              </w:rPr>
              <w:t>安徽中医药大学</w:t>
            </w:r>
          </w:p>
        </w:tc>
      </w:tr>
    </w:tbl>
    <w:p>
      <w:pPr>
        <w:jc w:val="both"/>
        <w:rPr>
          <w:rFonts w:hint="eastAsia" w:ascii="方正小标宋简体" w:hAnsi="方正小标宋简体" w:eastAsia="方正小标宋简体" w:cs="方正小标宋简体"/>
          <w:sz w:val="44"/>
          <w:szCs w:val="44"/>
          <w:lang w:val="en-US" w:eastAsia="zh-CN"/>
        </w:rPr>
      </w:pPr>
    </w:p>
    <w:sectPr>
      <w:footerReference r:id="rId3" w:type="default"/>
      <w:pgSz w:w="16838" w:h="11906" w:orient="landscape"/>
      <w:pgMar w:top="1349" w:right="1100" w:bottom="1179" w:left="110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国标宋体">
    <w:panose1 w:val="02000500000000000000"/>
    <w:charset w:val="86"/>
    <w:family w:val="auto"/>
    <w:pitch w:val="default"/>
    <w:sig w:usb0="00000001" w:usb1="28000000" w:usb2="00000000" w:usb3="00000000" w:csb0="00060007" w:csb1="00000000"/>
  </w:font>
  <w:font w:name="黑体">
    <w:altName w:val="方正黑体_GBK"/>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9F7284E"/>
    <w:rsid w:val="001339C8"/>
    <w:rsid w:val="003649CD"/>
    <w:rsid w:val="00375981"/>
    <w:rsid w:val="00386E29"/>
    <w:rsid w:val="003B7B67"/>
    <w:rsid w:val="004C06FA"/>
    <w:rsid w:val="005640E5"/>
    <w:rsid w:val="00611933"/>
    <w:rsid w:val="00796253"/>
    <w:rsid w:val="007C3278"/>
    <w:rsid w:val="007C671B"/>
    <w:rsid w:val="00903201"/>
    <w:rsid w:val="00994596"/>
    <w:rsid w:val="00A53F79"/>
    <w:rsid w:val="00B32709"/>
    <w:rsid w:val="00BA782B"/>
    <w:rsid w:val="00BE5E7B"/>
    <w:rsid w:val="00C22967"/>
    <w:rsid w:val="00CE35BF"/>
    <w:rsid w:val="00D25FE4"/>
    <w:rsid w:val="00D60D19"/>
    <w:rsid w:val="00F41F4F"/>
    <w:rsid w:val="00F45011"/>
    <w:rsid w:val="01857D67"/>
    <w:rsid w:val="09D91D3E"/>
    <w:rsid w:val="09E36C0B"/>
    <w:rsid w:val="0BF236D2"/>
    <w:rsid w:val="0D2A3ABE"/>
    <w:rsid w:val="0D860398"/>
    <w:rsid w:val="0E705CD9"/>
    <w:rsid w:val="0F515C7A"/>
    <w:rsid w:val="0FE64614"/>
    <w:rsid w:val="11F3617A"/>
    <w:rsid w:val="12493F57"/>
    <w:rsid w:val="12F157AA"/>
    <w:rsid w:val="12FF0EBB"/>
    <w:rsid w:val="13C05D7D"/>
    <w:rsid w:val="14345F4E"/>
    <w:rsid w:val="143D7A30"/>
    <w:rsid w:val="16E027B8"/>
    <w:rsid w:val="17584751"/>
    <w:rsid w:val="17755695"/>
    <w:rsid w:val="181A12FF"/>
    <w:rsid w:val="18236FEB"/>
    <w:rsid w:val="1898199F"/>
    <w:rsid w:val="19497910"/>
    <w:rsid w:val="197E10D4"/>
    <w:rsid w:val="19C26A08"/>
    <w:rsid w:val="1A13204E"/>
    <w:rsid w:val="1B5B5CAF"/>
    <w:rsid w:val="1BB3694D"/>
    <w:rsid w:val="1E7C2FAF"/>
    <w:rsid w:val="20515F62"/>
    <w:rsid w:val="20C503D8"/>
    <w:rsid w:val="217D6419"/>
    <w:rsid w:val="23EF6A88"/>
    <w:rsid w:val="26081219"/>
    <w:rsid w:val="26953B38"/>
    <w:rsid w:val="27331FC7"/>
    <w:rsid w:val="2A293BD0"/>
    <w:rsid w:val="2A5A12BB"/>
    <w:rsid w:val="2A9A62D0"/>
    <w:rsid w:val="2C75163F"/>
    <w:rsid w:val="2DEB066E"/>
    <w:rsid w:val="2E1969F5"/>
    <w:rsid w:val="2E6B4FBC"/>
    <w:rsid w:val="2F572B0A"/>
    <w:rsid w:val="305E78DC"/>
    <w:rsid w:val="35505F08"/>
    <w:rsid w:val="35AF9048"/>
    <w:rsid w:val="35EC67EB"/>
    <w:rsid w:val="36C7044C"/>
    <w:rsid w:val="38722AD9"/>
    <w:rsid w:val="392366F1"/>
    <w:rsid w:val="3985506D"/>
    <w:rsid w:val="3D474095"/>
    <w:rsid w:val="3E35112C"/>
    <w:rsid w:val="404847F9"/>
    <w:rsid w:val="41346A5C"/>
    <w:rsid w:val="41CA1DB9"/>
    <w:rsid w:val="41E81FDD"/>
    <w:rsid w:val="45285F0B"/>
    <w:rsid w:val="47776372"/>
    <w:rsid w:val="47D71B2E"/>
    <w:rsid w:val="49F7284E"/>
    <w:rsid w:val="4A4D275C"/>
    <w:rsid w:val="4A755CCA"/>
    <w:rsid w:val="4AE573BB"/>
    <w:rsid w:val="4EAF015A"/>
    <w:rsid w:val="5138052B"/>
    <w:rsid w:val="533E0F47"/>
    <w:rsid w:val="55124348"/>
    <w:rsid w:val="585D0652"/>
    <w:rsid w:val="5A407A4A"/>
    <w:rsid w:val="5ACB37B8"/>
    <w:rsid w:val="5B135C07"/>
    <w:rsid w:val="5C5435C4"/>
    <w:rsid w:val="5CD43963"/>
    <w:rsid w:val="5CFC0590"/>
    <w:rsid w:val="5D1E7AA3"/>
    <w:rsid w:val="5D4513F3"/>
    <w:rsid w:val="60B1700A"/>
    <w:rsid w:val="60C8687B"/>
    <w:rsid w:val="62083E70"/>
    <w:rsid w:val="63600F21"/>
    <w:rsid w:val="648C4A9C"/>
    <w:rsid w:val="69A21235"/>
    <w:rsid w:val="6B812446"/>
    <w:rsid w:val="6CC80A3F"/>
    <w:rsid w:val="6D4A628A"/>
    <w:rsid w:val="70FA2138"/>
    <w:rsid w:val="736B415D"/>
    <w:rsid w:val="739D7998"/>
    <w:rsid w:val="74AC5FB0"/>
    <w:rsid w:val="756643B1"/>
    <w:rsid w:val="778A4BB0"/>
    <w:rsid w:val="7B211C31"/>
    <w:rsid w:val="7B673064"/>
    <w:rsid w:val="7BD30CB9"/>
    <w:rsid w:val="7E074902"/>
    <w:rsid w:val="7F6D2127"/>
    <w:rsid w:val="7FDD5BB8"/>
    <w:rsid w:val="FF9710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4">
    <w:name w:val="Normal (Web)"/>
    <w:basedOn w:val="1"/>
    <w:unhideWhenUsed/>
    <w:qFormat/>
    <w:uiPriority w:val="99"/>
    <w:pPr>
      <w:spacing w:before="100" w:beforeAutospacing="1" w:after="100" w:afterAutospacing="1"/>
    </w:pPr>
    <w:rPr>
      <w:rFonts w:ascii="Times New Roman" w:hAnsi="Times New Roman" w:eastAsia="Times New Roman" w:cs="Times New Roman"/>
      <w:kern w:val="0"/>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Pages>
  <Words>390</Words>
  <Characters>394</Characters>
  <Lines>231</Lines>
  <Paragraphs>300</Paragraphs>
  <TotalTime>1</TotalTime>
  <ScaleCrop>false</ScaleCrop>
  <LinksUpToDate>false</LinksUpToDate>
  <CharactersWithSpaces>402</CharactersWithSpaces>
  <Application>WPS Office_11.8.2.9695_F1E327BC-269C-435d-A152-05C5408002CA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2025-08-07T16:29:00Z</dcterms:created>
  <dc:creator>小毛栗</dc:creator>
  <cp:lastModifiedBy>user</cp:lastModifiedBy>
  <cp:lastPrinted>2025-10-09T22:13:00Z</cp:lastPrinted>
  <dcterms:modified xsi:type="dcterms:W3CDTF">2025-10-10T15:35:36Z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y fmtid="{D5CDD505-2E9C-101B-9397-08002B2CF9AE}" pid="3" name="ICV">
    <vt:lpwstr>516C0AF6F6064109BD84F8EF51BD4081_13</vt:lpwstr>
  </property>
  <property fmtid="{D5CDD505-2E9C-101B-9397-08002B2CF9AE}" pid="4" name="KSOTemplateDocerSaveRecord">
    <vt:lpwstr>eyJoZGlkIjoiNDU2ODgzYmViZTYzMzAwZDQwZTU0ODhiOTQ4ZjQzMTgiLCJ1c2VySWQiOiI3MzMwNTY1ODAifQ==</vt:lpwstr>
  </property>
</Properties>
</file>